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FF" w:rsidRPr="002C73FF" w:rsidRDefault="002C73FF" w:rsidP="002C73F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/>
          <w:b/>
          <w:kern w:val="0"/>
          <w:sz w:val="22"/>
          <w:szCs w:val="22"/>
          <w:u w:val="single"/>
          <w:lang w:eastAsia="bg-BG"/>
        </w:rPr>
      </w:pPr>
      <w:r>
        <w:rPr>
          <w:rFonts w:ascii="Tempora" w:eastAsia="Times New Roman" w:hAnsi="Tempora"/>
          <w:b/>
          <w:noProof/>
          <w:kern w:val="0"/>
          <w:sz w:val="22"/>
          <w:szCs w:val="22"/>
          <w:lang w:val="en-US"/>
        </w:rPr>
        <w:drawing>
          <wp:inline distT="0" distB="0" distL="0" distR="0">
            <wp:extent cx="111442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eastAsia="bg-BG"/>
        </w:rPr>
        <w:t>ОСНОВНО УЧИЛИЩЕ</w:t>
      </w:r>
      <w:r w:rsidRPr="002C73FF">
        <w:rPr>
          <w:rFonts w:eastAsia="Times New Roman"/>
          <w:b/>
          <w:kern w:val="0"/>
          <w:sz w:val="22"/>
          <w:szCs w:val="22"/>
          <w:u w:val="single"/>
          <w:lang w:val="ru-RU" w:eastAsia="bg-BG"/>
        </w:rPr>
        <w:t xml:space="preserve"> </w:t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eastAsia="bg-BG"/>
        </w:rPr>
        <w:t>“БАЧО КИРО”</w:t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val="ru-RU" w:eastAsia="bg-BG"/>
        </w:rPr>
        <w:t xml:space="preserve"> - </w:t>
      </w:r>
      <w:r w:rsidRPr="002C73FF">
        <w:rPr>
          <w:rFonts w:eastAsia="Times New Roman"/>
          <w:b/>
          <w:kern w:val="0"/>
          <w:sz w:val="22"/>
          <w:szCs w:val="22"/>
          <w:u w:val="single"/>
          <w:lang w:val="ru-RU" w:eastAsia="bg-BG"/>
        </w:rPr>
        <w:t xml:space="preserve"> </w:t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eastAsia="bg-BG"/>
        </w:rPr>
        <w:t>ГР</w:t>
      </w:r>
      <w:r w:rsidRPr="002C73FF">
        <w:rPr>
          <w:rFonts w:eastAsia="Times New Roman"/>
          <w:b/>
          <w:kern w:val="0"/>
          <w:sz w:val="22"/>
          <w:szCs w:val="22"/>
          <w:u w:val="single"/>
          <w:lang w:eastAsia="bg-BG"/>
        </w:rPr>
        <w:t>АД</w:t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eastAsia="bg-BG"/>
        </w:rPr>
        <w:t xml:space="preserve"> ВЕЛИКО ТЪРНОВО</w:t>
      </w:r>
    </w:p>
    <w:p w:rsidR="002C73FF" w:rsidRPr="002C73FF" w:rsidRDefault="002C73FF" w:rsidP="002C73F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/>
          <w:b/>
          <w:kern w:val="0"/>
          <w:sz w:val="20"/>
          <w:szCs w:val="20"/>
          <w:u w:val="single"/>
          <w:lang w:eastAsia="bg-BG"/>
        </w:rPr>
      </w:pP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ул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.</w:t>
      </w:r>
      <w:r w:rsidRPr="002C73FF">
        <w:rPr>
          <w:rFonts w:ascii="Tempora" w:eastAsia="Times New Roman" w:hAnsi="Tempora"/>
          <w:i/>
          <w:kern w:val="0"/>
          <w:sz w:val="28"/>
          <w:szCs w:val="20"/>
          <w:lang w:val="en-GB" w:eastAsia="bg-BG"/>
        </w:rPr>
        <w:t xml:space="preserve"> </w:t>
      </w:r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“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Филип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 xml:space="preserve"> 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Тотю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” 20;</w:t>
      </w:r>
      <w:r w:rsidRPr="002C73FF">
        <w:rPr>
          <w:rFonts w:ascii="Tempora" w:eastAsia="Times New Roman" w:hAnsi="Tempora"/>
          <w:b/>
          <w:kern w:val="0"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тел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: 062/68 23 52 (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директор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); 062/ 68 23 53(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зам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.-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директори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)</w:t>
      </w:r>
      <w:r w:rsidRPr="002C73FF">
        <w:rPr>
          <w:rFonts w:ascii="Tempora" w:eastAsia="Times New Roman" w:hAnsi="Tempora"/>
          <w:b/>
          <w:kern w:val="0"/>
          <w:sz w:val="20"/>
          <w:szCs w:val="20"/>
          <w:u w:val="single"/>
          <w:lang w:val="en-GB" w:eastAsia="bg-BG"/>
        </w:rPr>
        <w:t xml:space="preserve"> </w:t>
      </w:r>
    </w:p>
    <w:p w:rsidR="002C73FF" w:rsidRPr="002C73FF" w:rsidRDefault="002C73FF" w:rsidP="002C73F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kern w:val="0"/>
          <w:sz w:val="20"/>
          <w:szCs w:val="20"/>
          <w:u w:val="single"/>
          <w:lang w:eastAsia="bg-BG"/>
        </w:rPr>
      </w:pPr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e-mail:</w:t>
      </w:r>
      <w:r w:rsidRPr="002C73FF">
        <w:rPr>
          <w:rFonts w:ascii="Tempora" w:eastAsia="Times New Roman" w:hAnsi="Tempora"/>
          <w:b/>
          <w:kern w:val="0"/>
          <w:sz w:val="20"/>
          <w:szCs w:val="20"/>
          <w:lang w:val="en-GB" w:eastAsia="bg-BG"/>
        </w:rPr>
        <w:t xml:space="preserve"> </w:t>
      </w:r>
      <w:r w:rsidRPr="002C73FF">
        <w:rPr>
          <w:rFonts w:ascii="Tempora" w:eastAsia="Times New Roman" w:hAnsi="Tempora"/>
          <w:b/>
          <w:color w:val="0070C0"/>
          <w:kern w:val="0"/>
          <w:sz w:val="20"/>
          <w:szCs w:val="20"/>
          <w:u w:val="single"/>
          <w:lang w:val="en-GB" w:eastAsia="bg-BG"/>
        </w:rPr>
        <w:t>b_</w:t>
      </w:r>
      <w:hyperlink r:id="rId6" w:history="1"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en-GB" w:eastAsia="bg-BG"/>
          </w:rPr>
          <w:t>kiro_school@abv.bg</w:t>
        </w:r>
      </w:hyperlink>
      <w:r w:rsidRPr="002C73FF">
        <w:rPr>
          <w:rFonts w:ascii="Tempora" w:eastAsia="Times New Roman" w:hAnsi="Tempora"/>
          <w:b/>
          <w:kern w:val="0"/>
          <w:sz w:val="20"/>
          <w:szCs w:val="20"/>
          <w:lang w:val="en-GB" w:eastAsia="bg-BG"/>
        </w:rPr>
        <w:t xml:space="preserve">;   </w:t>
      </w:r>
      <w:hyperlink r:id="rId7" w:history="1"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fr-FR" w:eastAsia="bg-BG"/>
          </w:rPr>
          <w:t>http</w:t>
        </w:r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ru-RU" w:eastAsia="bg-BG"/>
          </w:rPr>
          <w:t>://</w:t>
        </w:r>
        <w:proofErr w:type="spellStart"/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fr-FR" w:eastAsia="bg-BG"/>
          </w:rPr>
          <w:t>bkiro</w:t>
        </w:r>
        <w:proofErr w:type="spellEnd"/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ru-RU" w:eastAsia="bg-BG"/>
          </w:rPr>
          <w:t>.</w:t>
        </w:r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en-GB" w:eastAsia="bg-BG"/>
          </w:rPr>
          <w:t>info</w:t>
        </w:r>
      </w:hyperlink>
    </w:p>
    <w:p w:rsidR="002C73FF" w:rsidRDefault="002C73FF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</w:p>
    <w:p w:rsidR="009B1ACC" w:rsidRDefault="009B1ACC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  <w:r>
        <w:rPr>
          <w:rFonts w:eastAsia="Times New Roman"/>
          <w:b/>
          <w:caps/>
          <w:lang w:eastAsia="bg-BG"/>
        </w:rPr>
        <w:t>ПРАВИЛА</w:t>
      </w:r>
    </w:p>
    <w:p w:rsidR="009B1ACC" w:rsidRDefault="009B1ACC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  <w:r w:rsidRPr="00C37659">
        <w:rPr>
          <w:rFonts w:eastAsia="Times New Roman"/>
          <w:b/>
          <w:caps/>
          <w:lang w:eastAsia="bg-BG"/>
        </w:rPr>
        <w:t>ЗА ЦЕЛОДНЕВНА ОРГАНИЗАЦИЯ НА УЧЕБНИЯ  ден</w:t>
      </w:r>
      <w:r>
        <w:rPr>
          <w:rFonts w:eastAsia="Times New Roman"/>
          <w:b/>
          <w:caps/>
          <w:lang w:eastAsia="bg-BG"/>
        </w:rPr>
        <w:t xml:space="preserve"> </w:t>
      </w:r>
    </w:p>
    <w:p w:rsidR="009B1ACC" w:rsidRPr="00273EA7" w:rsidRDefault="009B1ACC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  <w:r>
        <w:rPr>
          <w:rFonts w:eastAsia="Times New Roman"/>
          <w:b/>
          <w:caps/>
          <w:lang w:eastAsia="bg-BG"/>
        </w:rPr>
        <w:t xml:space="preserve">в </w:t>
      </w:r>
      <w:r>
        <w:rPr>
          <w:rFonts w:eastAsia="Times New Roman"/>
          <w:b/>
          <w:caps/>
          <w:lang w:val="en-US" w:eastAsia="bg-BG"/>
        </w:rPr>
        <w:t>I – IV клас</w:t>
      </w:r>
      <w:r w:rsidR="008139F3">
        <w:rPr>
          <w:rFonts w:eastAsia="Times New Roman"/>
          <w:b/>
          <w:caps/>
          <w:lang w:eastAsia="bg-BG"/>
        </w:rPr>
        <w:t>, учебна 2021</w:t>
      </w:r>
      <w:r w:rsidR="00F875A4">
        <w:rPr>
          <w:rFonts w:eastAsia="Times New Roman"/>
          <w:b/>
          <w:caps/>
          <w:lang w:eastAsia="bg-BG"/>
        </w:rPr>
        <w:t>/20</w:t>
      </w:r>
      <w:r w:rsidR="008139F3">
        <w:rPr>
          <w:rFonts w:eastAsia="Times New Roman"/>
          <w:b/>
          <w:caps/>
          <w:lang w:val="en-US" w:eastAsia="bg-BG"/>
        </w:rPr>
        <w:t>22</w:t>
      </w:r>
      <w:r>
        <w:rPr>
          <w:rFonts w:eastAsia="Times New Roman"/>
          <w:b/>
          <w:caps/>
          <w:lang w:eastAsia="bg-BG"/>
        </w:rPr>
        <w:t xml:space="preserve"> година</w:t>
      </w:r>
    </w:p>
    <w:p w:rsidR="009B1ACC" w:rsidRDefault="009B1ACC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</w:p>
    <w:p w:rsidR="009B1ACC" w:rsidRDefault="009B1ACC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</w:p>
    <w:p w:rsidR="009B1ACC" w:rsidRPr="0045582E" w:rsidRDefault="009B1ACC" w:rsidP="009B1ACC">
      <w:pPr>
        <w:spacing w:after="0" w:line="240" w:lineRule="auto"/>
        <w:ind w:firstLine="708"/>
        <w:jc w:val="both"/>
        <w:textAlignment w:val="baseline"/>
        <w:outlineLvl w:val="0"/>
        <w:rPr>
          <w:rFonts w:eastAsia="Times New Roman"/>
          <w:caps/>
          <w:lang w:eastAsia="bg-BG"/>
        </w:rPr>
      </w:pPr>
      <w:r w:rsidRPr="00DE5C60">
        <w:rPr>
          <w:rFonts w:eastAsia="Times New Roman"/>
          <w:caps/>
          <w:lang w:eastAsia="bg-BG"/>
        </w:rPr>
        <w:t>Г</w:t>
      </w:r>
      <w:r w:rsidRPr="00DE5C60">
        <w:t>одишната училищна програма за целодневна организация на учебния ден е разработена в съответствие със спецификата на ОУ „Бачо Киро” и Стратегия за развити</w:t>
      </w:r>
      <w:r>
        <w:t xml:space="preserve">ето </w:t>
      </w:r>
      <w:r w:rsidR="008139F3">
        <w:t>на училището за периода 2021</w:t>
      </w:r>
      <w:r>
        <w:t xml:space="preserve"> – 20</w:t>
      </w:r>
      <w:r w:rsidR="008139F3">
        <w:rPr>
          <w:lang w:val="en-US"/>
        </w:rPr>
        <w:t>24</w:t>
      </w:r>
      <w:r w:rsidRPr="00DE5C60">
        <w:t xml:space="preserve"> година</w:t>
      </w:r>
      <w:r>
        <w:t>.</w:t>
      </w:r>
      <w:r w:rsidRPr="0045582E">
        <w:t xml:space="preserve"> 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>
        <w:t>Училището осигурява целодневна</w:t>
      </w:r>
      <w:r w:rsidRPr="002C5DA8">
        <w:t xml:space="preserve"> организация на учебния ден </w:t>
      </w:r>
      <w:r>
        <w:t>за учениците от I до IV клас на основание чл. 102 (</w:t>
      </w:r>
      <w:r>
        <w:rPr>
          <w:lang w:val="en-US"/>
        </w:rPr>
        <w:t>1</w:t>
      </w:r>
      <w:r>
        <w:t>)</w:t>
      </w:r>
      <w:r>
        <w:rPr>
          <w:lang w:val="en-US"/>
        </w:rPr>
        <w:t xml:space="preserve">, </w:t>
      </w:r>
      <w:r>
        <w:t>(2), (4) от ЗПУО, раздел</w:t>
      </w:r>
      <w:r>
        <w:rPr>
          <w:lang w:val="en-US"/>
        </w:rPr>
        <w:t xml:space="preserve"> III </w:t>
      </w:r>
      <w:proofErr w:type="spellStart"/>
      <w:r>
        <w:rPr>
          <w:lang w:val="en-US"/>
        </w:rPr>
        <w:t>на</w:t>
      </w:r>
      <w:proofErr w:type="spellEnd"/>
      <w:r>
        <w:t xml:space="preserve"> </w:t>
      </w:r>
      <w:r w:rsidRPr="00B02352">
        <w:t>НАРЕДБА № 10 от 01.09.2016 г. за организация на дейностите в училищното образование</w:t>
      </w:r>
      <w:r>
        <w:t xml:space="preserve"> и съгласно заявено писмено </w:t>
      </w:r>
      <w:r w:rsidRPr="002C5DA8">
        <w:t>желание на родителите</w:t>
      </w:r>
      <w:r>
        <w:t>.</w:t>
      </w:r>
      <w:r w:rsidRPr="002C5DA8">
        <w:t xml:space="preserve"> 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 w:rsidRPr="00DE5C60">
        <w:t>Целодневната организация на учебния ден в ОУ „Бачо Киро”, Велико Търново се организира за ученици в дневна форма на обучение и включва провеждането на учебни часове по училищния учебен план, дейности по самоподготовка, по организиран отдих и физическа активност и занимания по</w:t>
      </w:r>
      <w:r w:rsidRPr="002C5DA8">
        <w:t xml:space="preserve"> интереси.</w:t>
      </w:r>
    </w:p>
    <w:p w:rsidR="009B1ACC" w:rsidRPr="0006391F" w:rsidRDefault="009B1ACC" w:rsidP="009B1ACC">
      <w:pPr>
        <w:spacing w:after="0" w:line="240" w:lineRule="auto"/>
        <w:ind w:firstLine="708"/>
        <w:jc w:val="both"/>
        <w:textAlignment w:val="baseline"/>
        <w:outlineLvl w:val="0"/>
        <w:rPr>
          <w:rFonts w:eastAsia="Times New Roman"/>
          <w:b/>
          <w:caps/>
          <w:lang w:eastAsia="bg-BG"/>
        </w:rPr>
      </w:pPr>
      <w:r w:rsidRPr="002C5DA8">
        <w:t>При целодневната организация на учебния ден</w:t>
      </w:r>
      <w:r>
        <w:rPr>
          <w:lang w:val="en-US"/>
        </w:rPr>
        <w:t>,</w:t>
      </w:r>
      <w:r w:rsidRPr="002C5DA8">
        <w:t xml:space="preserve"> учебните</w:t>
      </w:r>
      <w:r>
        <w:t xml:space="preserve"> часове по училищния учебен план за съответния клас</w:t>
      </w:r>
      <w:r w:rsidRPr="002C5DA8">
        <w:t xml:space="preserve"> се провеждат в самостоятелен блок до обяд или след обяд, а дейностите по самоподготовка, по организиран отдих и физическа активност и заниманията по интереси се провеждат съответно след обяд или преди обяд.</w:t>
      </w:r>
      <w:r>
        <w:t xml:space="preserve"> </w:t>
      </w:r>
      <w:r w:rsidRPr="002C5DA8">
        <w:t>В част от часовете по организиран отдих и физическа активност и по занимания по интереси</w:t>
      </w:r>
      <w:r>
        <w:t>,</w:t>
      </w:r>
      <w:r w:rsidRPr="002C5DA8">
        <w:t xml:space="preserve"> учениците могат да участват и в дейности в рамките на общата и допълнителната подкрепа за личностно развитие.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 w:rsidRPr="002C5DA8">
        <w:t xml:space="preserve">Дейностите по самоподготовка, по организиран отдих и физическа активност и заниманията по интереси </w:t>
      </w:r>
      <w:r>
        <w:t xml:space="preserve">се организират в учебни часове с почивки между тях, </w:t>
      </w:r>
      <w:r w:rsidRPr="002C5DA8">
        <w:t>продължителността на които е</w:t>
      </w:r>
      <w:r>
        <w:t>, като следва: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>
        <w:t>За учебните часове - в съответствие с чл. 7</w:t>
      </w:r>
      <w:r w:rsidRPr="009B4EBE">
        <w:t>.(1)</w:t>
      </w:r>
      <w:r>
        <w:t xml:space="preserve"> </w:t>
      </w:r>
      <w:proofErr w:type="spellStart"/>
      <w:r>
        <w:rPr>
          <w:lang w:val="en-US"/>
        </w:rPr>
        <w:t>на</w:t>
      </w:r>
      <w:proofErr w:type="spellEnd"/>
      <w:r>
        <w:t xml:space="preserve"> </w:t>
      </w:r>
      <w:r w:rsidRPr="00B02352">
        <w:t>НАРЕДБА № 10 от 01.09.2016 г. за организация на дейностите в училищното образование</w:t>
      </w:r>
      <w:r>
        <w:t xml:space="preserve">: 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6A4E1C">
        <w:t>тридесет и петминути – в</w:t>
      </w:r>
      <w:r>
        <w:t xml:space="preserve"> </w:t>
      </w:r>
      <w:r w:rsidRPr="006A4E1C">
        <w:t xml:space="preserve">I и </w:t>
      </w:r>
      <w:r>
        <w:t>II</w:t>
      </w:r>
      <w:r w:rsidR="008139F3">
        <w:t xml:space="preserve"> </w:t>
      </w:r>
      <w:bookmarkStart w:id="0" w:name="_GoBack"/>
      <w:bookmarkEnd w:id="0"/>
      <w:r>
        <w:t>клас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6A4E1C">
        <w:t>четиридесет</w:t>
      </w:r>
      <w:r>
        <w:t xml:space="preserve"> </w:t>
      </w:r>
      <w:r w:rsidRPr="006A4E1C">
        <w:t>минути</w:t>
      </w:r>
      <w:r>
        <w:t xml:space="preserve"> – </w:t>
      </w:r>
      <w:r w:rsidRPr="006A4E1C">
        <w:t>в</w:t>
      </w:r>
      <w:r>
        <w:t xml:space="preserve"> III и I</w:t>
      </w:r>
      <w:r>
        <w:rPr>
          <w:lang w:val="en-US"/>
        </w:rPr>
        <w:t xml:space="preserve">V </w:t>
      </w:r>
      <w:r>
        <w:t>клас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 w:rsidRPr="009B4EBE">
        <w:t>За почивките между учебните часове – в съответствие с чл.9.(1)</w:t>
      </w:r>
      <w:r>
        <w:t>,(2</w:t>
      </w:r>
      <w:r w:rsidRPr="009B4EBE">
        <w:t>)</w:t>
      </w:r>
      <w:r>
        <w:t>,(3</w:t>
      </w:r>
      <w:r w:rsidRPr="009B4EBE">
        <w:t>)</w:t>
      </w:r>
      <w:r>
        <w:t>,(4</w:t>
      </w:r>
      <w:r w:rsidRPr="009B4EBE">
        <w:t>)</w:t>
      </w:r>
      <w:r>
        <w:t xml:space="preserve">,  </w:t>
      </w:r>
      <w:proofErr w:type="spellStart"/>
      <w:r w:rsidRPr="009B4EBE">
        <w:rPr>
          <w:lang w:val="en-US"/>
        </w:rPr>
        <w:t>на</w:t>
      </w:r>
      <w:proofErr w:type="spellEnd"/>
      <w:r w:rsidRPr="009B4EBE">
        <w:t xml:space="preserve"> НАРЕДБА № 10 от 01.09.2016 г. за организация на дейностите в училищното образование: </w:t>
      </w:r>
    </w:p>
    <w:p w:rsidR="009B1ACC" w:rsidRDefault="009B1ACC" w:rsidP="001E4628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9E3CE4">
        <w:t>След</w:t>
      </w:r>
      <w:r>
        <w:t xml:space="preserve"> </w:t>
      </w:r>
      <w:r w:rsidRPr="009E3CE4">
        <w:t>всеки</w:t>
      </w:r>
      <w:r>
        <w:t xml:space="preserve"> </w:t>
      </w:r>
      <w:r w:rsidRPr="009E3CE4">
        <w:t>учебен</w:t>
      </w:r>
      <w:r>
        <w:t xml:space="preserve"> </w:t>
      </w:r>
      <w:r w:rsidRPr="009E3CE4">
        <w:t>час</w:t>
      </w:r>
      <w:r>
        <w:t xml:space="preserve"> </w:t>
      </w:r>
      <w:r w:rsidRPr="009E3CE4">
        <w:t>се</w:t>
      </w:r>
      <w:r>
        <w:t xml:space="preserve"> </w:t>
      </w:r>
      <w:r w:rsidRPr="009E3CE4">
        <w:t>осигурява</w:t>
      </w:r>
      <w:r>
        <w:t xml:space="preserve"> </w:t>
      </w:r>
      <w:r w:rsidRPr="009E3CE4">
        <w:t>почивка</w:t>
      </w:r>
      <w:r>
        <w:t xml:space="preserve"> </w:t>
      </w:r>
      <w:r w:rsidRPr="009E3CE4">
        <w:t>на</w:t>
      </w:r>
      <w:r>
        <w:t xml:space="preserve"> учениците </w:t>
      </w:r>
      <w:r w:rsidRPr="009E3CE4">
        <w:t>с продължителност</w:t>
      </w:r>
      <w:r>
        <w:t xml:space="preserve"> </w:t>
      </w:r>
      <w:r w:rsidRPr="009E3CE4">
        <w:t>не</w:t>
      </w:r>
      <w:r>
        <w:t xml:space="preserve"> </w:t>
      </w:r>
      <w:r w:rsidRPr="009E3CE4">
        <w:t>п</w:t>
      </w:r>
      <w:r>
        <w:t>о-м</w:t>
      </w:r>
      <w:r w:rsidRPr="009E3CE4">
        <w:t>алко</w:t>
      </w:r>
      <w:r>
        <w:t xml:space="preserve"> </w:t>
      </w:r>
      <w:r w:rsidRPr="009E3CE4">
        <w:t>от</w:t>
      </w:r>
      <w:r>
        <w:t xml:space="preserve"> </w:t>
      </w:r>
      <w:r w:rsidRPr="009E3CE4">
        <w:t>10</w:t>
      </w:r>
      <w:r>
        <w:t xml:space="preserve"> </w:t>
      </w:r>
      <w:r w:rsidRPr="009E3CE4">
        <w:t>и</w:t>
      </w:r>
      <w:r>
        <w:t xml:space="preserve"> </w:t>
      </w:r>
      <w:r w:rsidRPr="009E3CE4">
        <w:t>не</w:t>
      </w:r>
      <w:r>
        <w:t xml:space="preserve"> </w:t>
      </w:r>
      <w:r w:rsidRPr="009E3CE4">
        <w:t>повече</w:t>
      </w:r>
      <w:r>
        <w:t xml:space="preserve"> </w:t>
      </w:r>
      <w:r w:rsidRPr="009E3CE4">
        <w:t>от</w:t>
      </w:r>
      <w:r>
        <w:t xml:space="preserve"> 30 минути. 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>
        <w:t>О</w:t>
      </w:r>
      <w:r w:rsidRPr="009E3CE4">
        <w:t>сигурява</w:t>
      </w:r>
      <w:r>
        <w:t xml:space="preserve"> се по</w:t>
      </w:r>
      <w:r w:rsidRPr="009E3CE4">
        <w:t>не</w:t>
      </w:r>
      <w:r>
        <w:t xml:space="preserve"> </w:t>
      </w:r>
      <w:r w:rsidRPr="009E3CE4">
        <w:t>една</w:t>
      </w:r>
      <w:r>
        <w:t xml:space="preserve"> </w:t>
      </w:r>
      <w:r w:rsidRPr="009E3CE4">
        <w:t>почивка</w:t>
      </w:r>
      <w:r>
        <w:t xml:space="preserve"> </w:t>
      </w:r>
      <w:r w:rsidRPr="009E3CE4">
        <w:t>не</w:t>
      </w:r>
      <w:r>
        <w:t xml:space="preserve"> </w:t>
      </w:r>
      <w:r w:rsidRPr="009E3CE4">
        <w:t>по-малка</w:t>
      </w:r>
      <w:r>
        <w:rPr>
          <w:lang w:val="en-US"/>
        </w:rPr>
        <w:t xml:space="preserve"> </w:t>
      </w:r>
      <w:r w:rsidRPr="009E3CE4">
        <w:t>от 20</w:t>
      </w:r>
      <w:r>
        <w:t xml:space="preserve"> минути. 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>
        <w:t xml:space="preserve">Съгласно </w:t>
      </w:r>
      <w:r w:rsidRPr="009B4EBE">
        <w:t>ч</w:t>
      </w:r>
      <w:r>
        <w:t>л.9.(4</w:t>
      </w:r>
      <w:r w:rsidRPr="009B4EBE">
        <w:t>)</w:t>
      </w:r>
      <w:r>
        <w:t xml:space="preserve"> – з</w:t>
      </w:r>
      <w:r w:rsidRPr="009E3CE4">
        <w:t>а</w:t>
      </w:r>
      <w:r>
        <w:t xml:space="preserve"> </w:t>
      </w:r>
      <w:r w:rsidRPr="009E3CE4">
        <w:t>училищата,</w:t>
      </w:r>
      <w:r>
        <w:t xml:space="preserve"> </w:t>
      </w:r>
      <w:r w:rsidRPr="009E3CE4">
        <w:t>в</w:t>
      </w:r>
      <w:r>
        <w:t xml:space="preserve"> </w:t>
      </w:r>
      <w:r w:rsidRPr="009E3CE4">
        <w:t>които</w:t>
      </w:r>
      <w:r>
        <w:t xml:space="preserve"> </w:t>
      </w:r>
      <w:r w:rsidRPr="009E3CE4">
        <w:t>няма</w:t>
      </w:r>
      <w:r>
        <w:t xml:space="preserve"> </w:t>
      </w:r>
      <w:r w:rsidRPr="009E3CE4">
        <w:t>условия</w:t>
      </w:r>
      <w:r>
        <w:t xml:space="preserve"> </w:t>
      </w:r>
      <w:r w:rsidRPr="009E3CE4">
        <w:t>обучението</w:t>
      </w:r>
      <w:r>
        <w:t xml:space="preserve"> </w:t>
      </w:r>
      <w:r w:rsidRPr="009E3CE4">
        <w:t>на</w:t>
      </w:r>
      <w:r>
        <w:t xml:space="preserve"> </w:t>
      </w:r>
      <w:r w:rsidRPr="009E3CE4">
        <w:t>всички</w:t>
      </w:r>
      <w:r>
        <w:t xml:space="preserve"> </w:t>
      </w:r>
      <w:r w:rsidRPr="009E3CE4">
        <w:t>паралелки</w:t>
      </w:r>
    </w:p>
    <w:p w:rsidR="009B1ACC" w:rsidRPr="00D25261" w:rsidRDefault="009B1ACC" w:rsidP="009B1ACC">
      <w:pPr>
        <w:spacing w:after="0" w:line="240" w:lineRule="auto"/>
        <w:jc w:val="both"/>
        <w:textAlignment w:val="baseline"/>
        <w:outlineLvl w:val="0"/>
      </w:pPr>
      <w:r>
        <w:t>д</w:t>
      </w:r>
      <w:r w:rsidRPr="00D25261">
        <w:t>а</w:t>
      </w:r>
      <w:r>
        <w:t xml:space="preserve"> </w:t>
      </w:r>
      <w:r w:rsidRPr="00D25261">
        <w:t>бъде само преди обяд, по изключение</w:t>
      </w:r>
      <w:r>
        <w:t xml:space="preserve"> </w:t>
      </w:r>
      <w:r w:rsidRPr="00D25261">
        <w:t>две от почивките могат</w:t>
      </w:r>
      <w:r>
        <w:t xml:space="preserve"> </w:t>
      </w:r>
      <w:r w:rsidRPr="00D25261">
        <w:t>да са с продължителност не по-малка от</w:t>
      </w:r>
      <w:r>
        <w:t xml:space="preserve"> </w:t>
      </w:r>
      <w:r w:rsidRPr="00D25261">
        <w:t>5</w:t>
      </w:r>
      <w:r>
        <w:t xml:space="preserve"> </w:t>
      </w:r>
      <w:r w:rsidRPr="00D25261">
        <w:t>минути</w:t>
      </w:r>
      <w:r>
        <w:t xml:space="preserve"> </w:t>
      </w:r>
      <w:r w:rsidRPr="00D25261">
        <w:t>по</w:t>
      </w:r>
      <w:r>
        <w:t xml:space="preserve"> </w:t>
      </w:r>
      <w:r w:rsidRPr="00D25261">
        <w:t>решение</w:t>
      </w:r>
      <w:r>
        <w:t xml:space="preserve"> </w:t>
      </w:r>
      <w:r w:rsidRPr="00D25261">
        <w:t>на</w:t>
      </w:r>
      <w:r>
        <w:t xml:space="preserve"> </w:t>
      </w:r>
      <w:r w:rsidRPr="00D25261">
        <w:t>педагогическия</w:t>
      </w:r>
      <w:r>
        <w:t xml:space="preserve"> </w:t>
      </w:r>
      <w:r w:rsidRPr="00D25261">
        <w:t>съвет</w:t>
      </w:r>
      <w:r>
        <w:t>.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 w:rsidRPr="002C5DA8">
        <w:t>За учениците от I до IV клас дейностите по самоподготовка, по организиран отдих и физическа активност</w:t>
      </w:r>
      <w:r>
        <w:t xml:space="preserve"> /организиран отдих и спорт/</w:t>
      </w:r>
      <w:r w:rsidRPr="002C5DA8">
        <w:t xml:space="preserve"> и заниманията по интереси се разпределят дневно, както следва: 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3A1C9A">
        <w:lastRenderedPageBreak/>
        <w:t>самоподготовк</w:t>
      </w:r>
      <w:r>
        <w:t>а - 2 учебни часа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3A1C9A">
        <w:t>организиран отдих и физическа активност</w:t>
      </w:r>
      <w:r>
        <w:t>/</w:t>
      </w:r>
      <w:r w:rsidRPr="003A1C9A">
        <w:t>организиран отдих и спорт</w:t>
      </w:r>
      <w:r>
        <w:t>/ - 2 учебни часа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>
        <w:t xml:space="preserve">занимания по </w:t>
      </w:r>
      <w:r w:rsidRPr="003A1C9A">
        <w:t xml:space="preserve">интереси - 2 учебни часа. </w:t>
      </w:r>
    </w:p>
    <w:p w:rsidR="009B1ACC" w:rsidRDefault="009B1ACC" w:rsidP="009B1ACC">
      <w:pPr>
        <w:spacing w:after="0" w:line="240" w:lineRule="auto"/>
        <w:ind w:left="708"/>
        <w:jc w:val="both"/>
        <w:textAlignment w:val="baseline"/>
        <w:outlineLvl w:val="0"/>
      </w:pPr>
      <w:r>
        <w:t>Съдъ</w:t>
      </w:r>
      <w:r w:rsidR="00652B20">
        <w:t>ржание на дейностите в ГЦОУД</w:t>
      </w:r>
      <w:r>
        <w:t>:</w:t>
      </w:r>
    </w:p>
    <w:p w:rsidR="009B1ACC" w:rsidRDefault="009B1ACC" w:rsidP="009B1ACC">
      <w:pPr>
        <w:pStyle w:val="ListParagraph"/>
        <w:spacing w:after="0" w:line="240" w:lineRule="auto"/>
        <w:ind w:left="1068"/>
        <w:jc w:val="both"/>
        <w:textAlignment w:val="baseline"/>
        <w:outlineLvl w:val="0"/>
      </w:pPr>
      <w:r w:rsidRPr="003A1C9A">
        <w:t xml:space="preserve">Дейностите по самоподготовка на учениците включват: 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B609B2">
        <w:t>ситуации за осмисляне на изучаваното съдъ</w:t>
      </w:r>
      <w:r>
        <w:t>ржание по време на учебния час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B609B2">
        <w:t>усвояване на начини и</w:t>
      </w:r>
      <w:r>
        <w:t xml:space="preserve"> методи за рационално учене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B609B2">
        <w:t>подготовка на домашни, пр</w:t>
      </w:r>
      <w:r>
        <w:t>оектни задания и/или задачи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>
        <w:t>подготовка за контролни работи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B609B2">
        <w:t>изпълнение на допълнителни задачи и упражнения във връзка с общообразователните учебни предмети от седмичното разписание, п</w:t>
      </w:r>
      <w:r>
        <w:t>оставени от учителя на групата</w:t>
      </w:r>
    </w:p>
    <w:p w:rsidR="009B1ACC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B609B2">
        <w:t>формиране на умения за самостоятелно планиране и организиране на подготовкат</w:t>
      </w:r>
      <w:r>
        <w:t>а</w:t>
      </w:r>
    </w:p>
    <w:p w:rsidR="009B1ACC" w:rsidRPr="00B609B2" w:rsidRDefault="009B1ACC" w:rsidP="009B1AC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0"/>
      </w:pPr>
      <w:r w:rsidRPr="00B609B2">
        <w:t>консултации с учител</w:t>
      </w:r>
      <w:r>
        <w:t xml:space="preserve">и по различни учебни предмети, които </w:t>
      </w:r>
      <w:r w:rsidRPr="00B609B2">
        <w:t xml:space="preserve">се провеждат независимо от консултациите по чл. 178, ал. 1, т. 5 ЗПУО. 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 w:rsidRPr="002C5DA8">
        <w:t xml:space="preserve">Учителят на групата се консултира с учителите по учебните предмети и съвместно определят съдържанието на самоподготовката. 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</w:p>
    <w:p w:rsidR="009B1ACC" w:rsidRPr="003A1C9A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>
        <w:t>Д</w:t>
      </w:r>
      <w:r w:rsidRPr="003A1C9A">
        <w:t>ейностите по организиран отдих и физическа активност се организират в помещения, различни от тези з</w:t>
      </w:r>
      <w:r>
        <w:t xml:space="preserve">а дейностите по самоподготовка и </w:t>
      </w:r>
      <w:r w:rsidRPr="003A1C9A">
        <w:t xml:space="preserve">включват: </w:t>
      </w:r>
    </w:p>
    <w:p w:rsidR="009B1ACC" w:rsidRPr="006E684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 w:rsidRPr="006E684C">
        <w:t>- организиране и провеждане на отдиха и спорта на учениците за създаване на здравословни навици и осъществяване на преход към самоподготовката</w:t>
      </w: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>
        <w:t xml:space="preserve">- </w:t>
      </w:r>
      <w:r w:rsidRPr="003A1C9A">
        <w:t>осигуряване на време за обе</w:t>
      </w:r>
      <w:r>
        <w:t xml:space="preserve">дното хранене на учениците. </w:t>
      </w:r>
    </w:p>
    <w:p w:rsidR="009B1ACC" w:rsidRDefault="009B1ACC" w:rsidP="009B1ACC">
      <w:pPr>
        <w:pStyle w:val="ListParagraph"/>
        <w:spacing w:after="0" w:line="240" w:lineRule="auto"/>
        <w:ind w:left="1068"/>
        <w:jc w:val="both"/>
        <w:textAlignment w:val="baseline"/>
        <w:outlineLvl w:val="0"/>
      </w:pPr>
    </w:p>
    <w:p w:rsidR="009B1ACC" w:rsidRDefault="009B1ACC" w:rsidP="009B1ACC">
      <w:pPr>
        <w:spacing w:after="0" w:line="240" w:lineRule="auto"/>
        <w:ind w:firstLine="708"/>
        <w:jc w:val="both"/>
        <w:textAlignment w:val="baseline"/>
        <w:outlineLvl w:val="0"/>
      </w:pPr>
      <w:r w:rsidRPr="002C5DA8">
        <w:t>Заниманията по интереси се организират в зависимост от желанието на учениците, техните възрастови особености и възможностите на училището</w:t>
      </w:r>
      <w:r>
        <w:t xml:space="preserve"> и са разпределени по направления и съдържание в седмичен график.</w:t>
      </w:r>
    </w:p>
    <w:p w:rsidR="0097100C" w:rsidRDefault="008139F3"/>
    <w:p w:rsidR="000F4459" w:rsidRDefault="000F4459" w:rsidP="000F4459">
      <w:pPr>
        <w:ind w:firstLine="5245"/>
      </w:pPr>
    </w:p>
    <w:p w:rsidR="000F4459" w:rsidRDefault="000F4459" w:rsidP="000F4459">
      <w:pPr>
        <w:ind w:firstLine="5245"/>
      </w:pPr>
      <w:r>
        <w:t>ДИРЕКТОР:</w:t>
      </w:r>
    </w:p>
    <w:p w:rsidR="000F4459" w:rsidRDefault="000F4459" w:rsidP="000F4459">
      <w:pPr>
        <w:ind w:firstLine="6521"/>
      </w:pPr>
      <w:r>
        <w:t>/Вл. Николов/</w:t>
      </w:r>
    </w:p>
    <w:sectPr w:rsidR="000F4459" w:rsidSect="002C73F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or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EA9"/>
    <w:multiLevelType w:val="hybridMultilevel"/>
    <w:tmpl w:val="14FA25E2"/>
    <w:lvl w:ilvl="0" w:tplc="81BEE9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7E"/>
    <w:rsid w:val="000F4459"/>
    <w:rsid w:val="00210BF1"/>
    <w:rsid w:val="002B4BF1"/>
    <w:rsid w:val="002C557E"/>
    <w:rsid w:val="002C73FF"/>
    <w:rsid w:val="00480F53"/>
    <w:rsid w:val="00514F40"/>
    <w:rsid w:val="00652B20"/>
    <w:rsid w:val="008139F3"/>
    <w:rsid w:val="008A5AA6"/>
    <w:rsid w:val="008E0E58"/>
    <w:rsid w:val="009A3BBC"/>
    <w:rsid w:val="009B1ACC"/>
    <w:rsid w:val="00BC7B5E"/>
    <w:rsid w:val="00F62EE8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F444"/>
  <w15:docId w15:val="{11C75CF2-AF9D-4374-8914-663F06EB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CC"/>
    <w:pPr>
      <w:spacing w:after="200" w:line="276" w:lineRule="auto"/>
    </w:pPr>
    <w:rPr>
      <w:rFonts w:ascii="Times New Roman" w:hAnsi="Times New Roman" w:cs="Times New Roman"/>
      <w:kern w:val="36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FF"/>
    <w:rPr>
      <w:rFonts w:ascii="Tahoma" w:hAnsi="Tahoma" w:cs="Tahoma"/>
      <w:kern w:val="36"/>
      <w:sz w:val="16"/>
      <w:szCs w:val="16"/>
      <w:lang w:val="bg-BG"/>
    </w:rPr>
  </w:style>
  <w:style w:type="paragraph" w:styleId="NormalWeb">
    <w:name w:val="Normal (Web)"/>
    <w:basedOn w:val="Normal"/>
    <w:uiPriority w:val="99"/>
    <w:semiHidden/>
    <w:unhideWhenUsed/>
    <w:rsid w:val="00514F40"/>
    <w:pPr>
      <w:spacing w:before="100" w:beforeAutospacing="1" w:after="100" w:afterAutospacing="1" w:line="240" w:lineRule="auto"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kir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_school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Кристина Петъкова</cp:lastModifiedBy>
  <cp:revision>12</cp:revision>
  <dcterms:created xsi:type="dcterms:W3CDTF">2018-05-11T13:46:00Z</dcterms:created>
  <dcterms:modified xsi:type="dcterms:W3CDTF">2021-01-28T13:31:00Z</dcterms:modified>
</cp:coreProperties>
</file>